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40F6" w14:textId="1F1189B4" w:rsidR="00E528AA" w:rsidRPr="005051D5" w:rsidRDefault="00FD5920" w:rsidP="00F84D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NARODNA KNJIŽNICA VRBOVEC</w:t>
      </w:r>
    </w:p>
    <w:p w14:paraId="25C50935" w14:textId="77777777" w:rsidR="00F84D59" w:rsidRPr="005051D5" w:rsidRDefault="00F84D59" w:rsidP="00F84D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FEFEA3" w14:textId="77777777" w:rsidR="00F84D59" w:rsidRPr="005051D5" w:rsidRDefault="00F84D59" w:rsidP="00742F65">
      <w:pPr>
        <w:spacing w:line="240" w:lineRule="auto"/>
        <w:rPr>
          <w:rFonts w:ascii="Arial" w:hAnsi="Arial" w:cs="Arial"/>
          <w:sz w:val="24"/>
          <w:szCs w:val="24"/>
        </w:rPr>
      </w:pPr>
    </w:p>
    <w:p w14:paraId="5B7B7886" w14:textId="6D8996A8" w:rsidR="00F84D59" w:rsidRPr="005051D5" w:rsidRDefault="00F11D84" w:rsidP="00F84D59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51D5">
        <w:rPr>
          <w:rFonts w:ascii="Arial" w:hAnsi="Arial" w:cs="Arial"/>
          <w:b/>
          <w:sz w:val="24"/>
          <w:szCs w:val="24"/>
          <w:u w:val="single"/>
        </w:rPr>
        <w:t xml:space="preserve">OBRAZLOŽENJE UZ </w:t>
      </w:r>
      <w:r w:rsidR="00FD5920">
        <w:rPr>
          <w:rFonts w:ascii="Arial" w:hAnsi="Arial" w:cs="Arial"/>
          <w:b/>
          <w:sz w:val="24"/>
          <w:szCs w:val="24"/>
          <w:u w:val="single"/>
        </w:rPr>
        <w:t>POLU</w:t>
      </w:r>
      <w:r w:rsidRPr="005051D5">
        <w:rPr>
          <w:rFonts w:ascii="Arial" w:hAnsi="Arial" w:cs="Arial"/>
          <w:b/>
          <w:sz w:val="24"/>
          <w:szCs w:val="24"/>
          <w:u w:val="single"/>
        </w:rPr>
        <w:t>GODIŠNJI IZVJEŠTAJ O IZVRŠENJU FINANCIJSKOG PLANA ZA RAZDOBLJE 01.01.</w:t>
      </w:r>
      <w:r w:rsidR="0061225D" w:rsidRPr="005051D5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500B4E">
        <w:rPr>
          <w:rFonts w:ascii="Arial" w:hAnsi="Arial" w:cs="Arial"/>
          <w:b/>
          <w:sz w:val="24"/>
          <w:szCs w:val="24"/>
          <w:u w:val="single"/>
        </w:rPr>
        <w:t>30.06</w:t>
      </w:r>
      <w:r w:rsidR="0061225D" w:rsidRPr="005051D5">
        <w:rPr>
          <w:rFonts w:ascii="Arial" w:hAnsi="Arial" w:cs="Arial"/>
          <w:b/>
          <w:sz w:val="24"/>
          <w:szCs w:val="24"/>
          <w:u w:val="single"/>
        </w:rPr>
        <w:t>.202</w:t>
      </w:r>
      <w:r w:rsidR="00FD5920">
        <w:rPr>
          <w:rFonts w:ascii="Arial" w:hAnsi="Arial" w:cs="Arial"/>
          <w:b/>
          <w:sz w:val="24"/>
          <w:szCs w:val="24"/>
          <w:u w:val="single"/>
        </w:rPr>
        <w:t>5</w:t>
      </w:r>
      <w:r w:rsidRPr="005051D5">
        <w:rPr>
          <w:rFonts w:ascii="Arial" w:hAnsi="Arial" w:cs="Arial"/>
          <w:b/>
          <w:sz w:val="24"/>
          <w:szCs w:val="24"/>
          <w:u w:val="single"/>
        </w:rPr>
        <w:t>.g.</w:t>
      </w:r>
    </w:p>
    <w:p w14:paraId="2ACB8732" w14:textId="77777777" w:rsidR="0001798B" w:rsidRPr="005051D5" w:rsidRDefault="0001798B" w:rsidP="00123D58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8A61552" w14:textId="77777777" w:rsidR="00663A2B" w:rsidRPr="005051D5" w:rsidRDefault="00663A2B" w:rsidP="00FD5920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56475FFF" w14:textId="765C3425" w:rsidR="005051D5" w:rsidRPr="005051D5" w:rsidRDefault="005051D5" w:rsidP="005051D5">
      <w:pPr>
        <w:pStyle w:val="Odlomakpopisa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051D5">
        <w:rPr>
          <w:rFonts w:ascii="Arial" w:hAnsi="Arial" w:cs="Arial"/>
          <w:sz w:val="24"/>
          <w:szCs w:val="24"/>
        </w:rPr>
        <w:t xml:space="preserve">Sukladno Pravilniku o polugodišnjem i godišnjem izvještaju o izvršenju proračuna i financijskog plana NN 85/2023 </w:t>
      </w:r>
      <w:r w:rsidR="002A0C16">
        <w:rPr>
          <w:rFonts w:ascii="Arial" w:hAnsi="Arial" w:cs="Arial"/>
          <w:sz w:val="24"/>
          <w:szCs w:val="24"/>
        </w:rPr>
        <w:t xml:space="preserve">(dalje: Pravilnik) </w:t>
      </w:r>
      <w:r w:rsidRPr="005051D5">
        <w:rPr>
          <w:rFonts w:ascii="Arial" w:hAnsi="Arial" w:cs="Arial"/>
          <w:sz w:val="24"/>
          <w:szCs w:val="24"/>
        </w:rPr>
        <w:t>članak 42. st. 2 obrazloženje</w:t>
      </w:r>
      <w:r w:rsidR="00FD5920">
        <w:rPr>
          <w:rFonts w:ascii="Arial" w:hAnsi="Arial" w:cs="Arial"/>
          <w:sz w:val="24"/>
          <w:szCs w:val="24"/>
        </w:rPr>
        <w:t xml:space="preserve"> polu</w:t>
      </w:r>
      <w:r w:rsidRPr="005051D5">
        <w:rPr>
          <w:rFonts w:ascii="Arial" w:hAnsi="Arial" w:cs="Arial"/>
          <w:sz w:val="24"/>
          <w:szCs w:val="24"/>
        </w:rPr>
        <w:t xml:space="preserve">godišnjeg izvještaja o izvršenju financijskog plana proračunskog korisnika sastoji se od općeg dijela izvještaja o izvršenju financijskog plana proračunskog korisnika. </w:t>
      </w:r>
    </w:p>
    <w:p w14:paraId="0076527E" w14:textId="77777777" w:rsidR="005051D5" w:rsidRPr="005051D5" w:rsidRDefault="005051D5" w:rsidP="005051D5">
      <w:pPr>
        <w:spacing w:line="240" w:lineRule="auto"/>
        <w:rPr>
          <w:rFonts w:ascii="Arial" w:hAnsi="Arial" w:cs="Arial"/>
          <w:iCs/>
          <w:sz w:val="24"/>
          <w:szCs w:val="24"/>
        </w:rPr>
      </w:pPr>
    </w:p>
    <w:p w14:paraId="3A64369A" w14:textId="00E58EB8" w:rsidR="002B74ED" w:rsidRDefault="0061225D" w:rsidP="0061225D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51D5">
        <w:rPr>
          <w:rFonts w:ascii="Arial" w:hAnsi="Arial" w:cs="Arial"/>
          <w:b/>
          <w:bCs/>
          <w:sz w:val="24"/>
          <w:szCs w:val="24"/>
        </w:rPr>
        <w:t>OPĆI DIO</w:t>
      </w:r>
    </w:p>
    <w:p w14:paraId="4C64C328" w14:textId="4896449B" w:rsidR="005051D5" w:rsidRDefault="005051D5" w:rsidP="005051D5">
      <w:pPr>
        <w:pStyle w:val="Odlomakpopisa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358CE5" w14:textId="66D3D992" w:rsidR="005051D5" w:rsidRDefault="005051D5" w:rsidP="005051D5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dio godišnjeg izvještaja o izvršenju financijskog plana proračunskog korisnika sadrži:</w:t>
      </w:r>
    </w:p>
    <w:p w14:paraId="2B3CE207" w14:textId="26E7736B" w:rsidR="005051D5" w:rsidRDefault="005051D5" w:rsidP="005051D5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Sažetak računa prihoda i rashoda</w:t>
      </w:r>
    </w:p>
    <w:p w14:paraId="766541B3" w14:textId="0B16CA1F" w:rsidR="005051D5" w:rsidRDefault="005051D5" w:rsidP="005051D5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prihoda i rashoda i</w:t>
      </w:r>
    </w:p>
    <w:p w14:paraId="40FCFCCC" w14:textId="2A77DE72" w:rsidR="005051D5" w:rsidRDefault="005051D5" w:rsidP="005051D5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 financiranja</w:t>
      </w:r>
    </w:p>
    <w:p w14:paraId="20DB09CA" w14:textId="7FAB8EE8" w:rsidR="002A0C16" w:rsidRPr="002A0C16" w:rsidRDefault="002A0C16" w:rsidP="002A0C16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A0C16">
        <w:rPr>
          <w:rFonts w:ascii="Arial" w:hAnsi="Arial" w:cs="Arial"/>
          <w:sz w:val="24"/>
          <w:szCs w:val="24"/>
        </w:rPr>
        <w:t>Sukladno Pravilniku</w:t>
      </w:r>
      <w:r>
        <w:rPr>
          <w:rFonts w:ascii="Arial" w:hAnsi="Arial" w:cs="Arial"/>
          <w:sz w:val="24"/>
          <w:szCs w:val="24"/>
        </w:rPr>
        <w:t xml:space="preserve"> opći dio sadrži </w:t>
      </w:r>
      <w:r w:rsidR="00500B4E">
        <w:rPr>
          <w:rFonts w:ascii="Arial" w:hAnsi="Arial" w:cs="Arial"/>
          <w:sz w:val="24"/>
          <w:szCs w:val="24"/>
        </w:rPr>
        <w:t>izvorni plan koji je ujedno i tekući obzirom da nije bilo naknadnih izmjena i dopuna financijskog plana</w:t>
      </w:r>
      <w:r w:rsidR="007C0980">
        <w:rPr>
          <w:rFonts w:ascii="Arial" w:hAnsi="Arial" w:cs="Arial"/>
          <w:sz w:val="24"/>
          <w:szCs w:val="24"/>
        </w:rPr>
        <w:t>, izvršenje financijskog plana za isto razdoblje prethodne godine te izvršenje financijskog plana tekuće godin</w:t>
      </w:r>
      <w:r w:rsidR="00FD5920">
        <w:rPr>
          <w:rFonts w:ascii="Arial" w:hAnsi="Arial" w:cs="Arial"/>
          <w:sz w:val="24"/>
          <w:szCs w:val="24"/>
        </w:rPr>
        <w:t>e.</w:t>
      </w:r>
    </w:p>
    <w:p w14:paraId="1EEF82E6" w14:textId="77777777" w:rsidR="0061225D" w:rsidRPr="005051D5" w:rsidRDefault="0061225D" w:rsidP="0061225D">
      <w:pPr>
        <w:pStyle w:val="Odlomakpopisa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1F2397" w14:textId="2BC8309F" w:rsidR="0061225D" w:rsidRDefault="005051D5" w:rsidP="0061225D">
      <w:pPr>
        <w:pStyle w:val="Odlomakpopisa"/>
        <w:numPr>
          <w:ilvl w:val="1"/>
          <w:numId w:val="17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SAŽETAK RAČUNA PRIHODA I RASHODA</w:t>
      </w:r>
    </w:p>
    <w:p w14:paraId="60028552" w14:textId="430DE727" w:rsidR="005051D5" w:rsidRDefault="005051D5" w:rsidP="005051D5">
      <w:pPr>
        <w:pStyle w:val="Odlomakpopis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C5F87C0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5920">
        <w:rPr>
          <w:rFonts w:ascii="Arial" w:hAnsi="Arial" w:cs="Arial"/>
          <w:b/>
          <w:sz w:val="24"/>
          <w:szCs w:val="24"/>
          <w:u w:val="single"/>
        </w:rPr>
        <w:t>PRIHODI POSLOVANJA</w:t>
      </w:r>
      <w:r w:rsidRPr="00FD5920">
        <w:rPr>
          <w:rFonts w:ascii="Arial" w:hAnsi="Arial" w:cs="Arial"/>
          <w:sz w:val="24"/>
          <w:szCs w:val="24"/>
          <w:u w:val="single"/>
        </w:rPr>
        <w:t xml:space="preserve"> – </w:t>
      </w:r>
      <w:r w:rsidRPr="00FD5920">
        <w:rPr>
          <w:rFonts w:ascii="Arial" w:hAnsi="Arial" w:cs="Arial"/>
          <w:b/>
          <w:sz w:val="24"/>
          <w:szCs w:val="24"/>
          <w:u w:val="single"/>
        </w:rPr>
        <w:t>iznose 109.841,00</w:t>
      </w:r>
    </w:p>
    <w:p w14:paraId="77E7D36C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Prihodi su veći za 23% u odnosu na prethodno razdoblje, a sastoje se od :</w:t>
      </w:r>
    </w:p>
    <w:p w14:paraId="13A6CE0C" w14:textId="77777777" w:rsidR="00FD5920" w:rsidRPr="00FD5920" w:rsidRDefault="00FD5920" w:rsidP="00FD5920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5920">
        <w:rPr>
          <w:rFonts w:ascii="Arial" w:hAnsi="Arial" w:cs="Arial"/>
          <w:b/>
          <w:bCs/>
          <w:sz w:val="24"/>
          <w:szCs w:val="24"/>
        </w:rPr>
        <w:t>POMOĆI – 22.516,00 – više za 58% u odnosu na prethodnu godinu</w:t>
      </w:r>
    </w:p>
    <w:p w14:paraId="013B66EC" w14:textId="77777777" w:rsidR="00FD5920" w:rsidRPr="00FD5920" w:rsidRDefault="00FD5920" w:rsidP="00FD5920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02509925"/>
      <w:r w:rsidRPr="00FD5920">
        <w:rPr>
          <w:rFonts w:ascii="Arial" w:hAnsi="Arial" w:cs="Arial"/>
          <w:sz w:val="24"/>
          <w:szCs w:val="24"/>
        </w:rPr>
        <w:t>TEKUĆIH POMOĆI IZ ŽUPANIJSKOG PRORAČUNA – 900,00 – za kulturni program „ZAGORKINI DANI“</w:t>
      </w:r>
    </w:p>
    <w:bookmarkEnd w:id="0"/>
    <w:p w14:paraId="5EE826ED" w14:textId="77777777" w:rsidR="00FD5920" w:rsidRPr="00FD5920" w:rsidRDefault="00FD5920" w:rsidP="00FD5920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KAPITALNIH POMOĆI IZ ŽUPANIJSKOG PRORAČUNA – 3.166,00 – za knjige</w:t>
      </w:r>
    </w:p>
    <w:p w14:paraId="0B2A3EF9" w14:textId="77777777" w:rsidR="00FD5920" w:rsidRPr="00FD5920" w:rsidRDefault="00FD5920" w:rsidP="00FD5920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 xml:space="preserve">KAPITALNIH POMOĆI IZ DRŽAVNOG PRORAČUNA – MINISTARSTVO KULTURE I MEDIJA u iznosu 10.450,00 za otkup knjiga i 8.000,00 za nabavu knjiga i neknjižne građe </w:t>
      </w:r>
    </w:p>
    <w:p w14:paraId="6EBE9279" w14:textId="77777777" w:rsidR="00FD5920" w:rsidRPr="00FD5920" w:rsidRDefault="00FD5920" w:rsidP="00FD5920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0618C1" w14:textId="77777777" w:rsidR="00FD5920" w:rsidRPr="00FD5920" w:rsidRDefault="00FD5920" w:rsidP="00FD5920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OSTALI NESPOMENUTI PRIHODI – 2.342,51 –</w:t>
      </w:r>
      <w:r w:rsidRPr="00FD5920">
        <w:rPr>
          <w:rFonts w:ascii="Arial" w:hAnsi="Arial" w:cs="Arial"/>
          <w:sz w:val="24"/>
          <w:szCs w:val="24"/>
        </w:rPr>
        <w:t xml:space="preserve"> </w:t>
      </w:r>
      <w:r w:rsidRPr="00FD5920">
        <w:rPr>
          <w:rFonts w:ascii="Arial" w:hAnsi="Arial" w:cs="Arial"/>
          <w:b/>
          <w:bCs/>
          <w:sz w:val="24"/>
          <w:szCs w:val="24"/>
        </w:rPr>
        <w:t>prihodi su veći za 0,6%</w:t>
      </w:r>
      <w:r w:rsidRPr="00FD5920">
        <w:rPr>
          <w:rFonts w:ascii="Arial" w:hAnsi="Arial" w:cs="Arial"/>
          <w:sz w:val="24"/>
          <w:szCs w:val="24"/>
        </w:rPr>
        <w:t xml:space="preserve"> u odnosu na prethodnu godinu, a odnose se na sufinanciranje cijena usluga i to:</w:t>
      </w:r>
    </w:p>
    <w:p w14:paraId="24F07410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Upisnina i članarina – 2.044,60</w:t>
      </w:r>
    </w:p>
    <w:p w14:paraId="37A15C62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Zakasnina – 219,30</w:t>
      </w:r>
    </w:p>
    <w:p w14:paraId="4461FBE2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Ostali prihodi – 78,61</w:t>
      </w:r>
    </w:p>
    <w:p w14:paraId="7E08F699" w14:textId="77777777" w:rsidR="00FD5920" w:rsidRPr="00FD5920" w:rsidRDefault="00FD5920" w:rsidP="00FD5920">
      <w:pPr>
        <w:pStyle w:val="Odlomakpopisa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38E94232" w14:textId="77777777" w:rsidR="00FD5920" w:rsidRPr="00FD5920" w:rsidRDefault="00FD5920" w:rsidP="00FD5920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lastRenderedPageBreak/>
        <w:t xml:space="preserve">KAPITALNE DONACIJE – 2.000,50 – 117% više nego prethodne godine </w:t>
      </w:r>
      <w:r w:rsidRPr="00FD5920">
        <w:rPr>
          <w:rFonts w:ascii="Arial" w:hAnsi="Arial" w:cs="Arial"/>
          <w:bCs/>
          <w:sz w:val="24"/>
          <w:szCs w:val="24"/>
        </w:rPr>
        <w:t>– donacije neprofitnih organizacija i fizičkih osoba – donacije knjiga i neknjižne građe</w:t>
      </w:r>
    </w:p>
    <w:p w14:paraId="679D4051" w14:textId="77777777" w:rsidR="00FD5920" w:rsidRPr="00FD5920" w:rsidRDefault="00FD5920" w:rsidP="00FD5920">
      <w:pPr>
        <w:pStyle w:val="Odlomakpopisa"/>
        <w:spacing w:line="240" w:lineRule="auto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16B9608F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0BA0E76" w14:textId="77777777" w:rsidR="00FD5920" w:rsidRPr="00FD5920" w:rsidRDefault="00FD5920" w:rsidP="00FD592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PRIHODI IZ NADLEŽNOG PRORAČUNA – proračuna GRADA VRBOVCA– 82.981,99 – 16% više nego prethodne godine</w:t>
      </w:r>
    </w:p>
    <w:p w14:paraId="5CC9ADC4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 xml:space="preserve">Od toga je za rashode poslovanja 79.297,77, a za nabavu nefinancijske imovine odnosno knjige 3.684,22. </w:t>
      </w:r>
    </w:p>
    <w:p w14:paraId="401C1D6E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Prihodi iz nadležnog proračuna veći su iz razloga što su povećane plaće u odnosu na prethodnu godinu odnosno izmijenjen je Kolektivni ugovor, te zbog inflatornog utjecaja.</w:t>
      </w:r>
    </w:p>
    <w:p w14:paraId="11A1EE03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34B5E5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5920">
        <w:rPr>
          <w:rFonts w:ascii="Arial" w:hAnsi="Arial" w:cs="Arial"/>
          <w:b/>
          <w:sz w:val="24"/>
          <w:szCs w:val="24"/>
          <w:u w:val="single"/>
        </w:rPr>
        <w:t>RASHODI POSLOVANJA</w:t>
      </w:r>
      <w:r w:rsidRPr="00FD5920">
        <w:rPr>
          <w:rFonts w:ascii="Arial" w:hAnsi="Arial" w:cs="Arial"/>
          <w:sz w:val="24"/>
          <w:szCs w:val="24"/>
          <w:u w:val="single"/>
        </w:rPr>
        <w:t xml:space="preserve"> –  iznose </w:t>
      </w:r>
      <w:r w:rsidRPr="00FD5920">
        <w:rPr>
          <w:rFonts w:ascii="Arial" w:hAnsi="Arial" w:cs="Arial"/>
          <w:b/>
          <w:sz w:val="24"/>
          <w:szCs w:val="24"/>
          <w:u w:val="single"/>
        </w:rPr>
        <w:t>81.018,68</w:t>
      </w:r>
    </w:p>
    <w:p w14:paraId="5D32CCA2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Rashodi su veći za 21% u odnosu na prethodnu godinu.</w:t>
      </w:r>
    </w:p>
    <w:p w14:paraId="00E156C5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Navedeni rashodi odnose se na:</w:t>
      </w:r>
    </w:p>
    <w:p w14:paraId="5FCA76F7" w14:textId="60A22045" w:rsidR="00FD5920" w:rsidRPr="00FD5920" w:rsidRDefault="00FD5920" w:rsidP="00FD592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 xml:space="preserve">RASHODE ZA ZAPOSLENE – 57.768,66 – </w:t>
      </w:r>
      <w:r w:rsidRPr="00FD5920">
        <w:rPr>
          <w:rFonts w:ascii="Arial" w:hAnsi="Arial" w:cs="Arial"/>
          <w:sz w:val="24"/>
          <w:szCs w:val="24"/>
        </w:rPr>
        <w:t>rashodi se odnose na 4 zaposlena – ravnateljicu, diplomiranu knjižničarku, knjižničarku i pomoćn</w:t>
      </w:r>
      <w:r w:rsidR="00B03253">
        <w:rPr>
          <w:rFonts w:ascii="Arial" w:hAnsi="Arial" w:cs="Arial"/>
          <w:sz w:val="24"/>
          <w:szCs w:val="24"/>
        </w:rPr>
        <w:t>og</w:t>
      </w:r>
      <w:r w:rsidRPr="00FD5920">
        <w:rPr>
          <w:rFonts w:ascii="Arial" w:hAnsi="Arial" w:cs="Arial"/>
          <w:sz w:val="24"/>
          <w:szCs w:val="24"/>
        </w:rPr>
        <w:t xml:space="preserve"> knjižničar</w:t>
      </w:r>
      <w:r w:rsidR="00B03253">
        <w:rPr>
          <w:rFonts w:ascii="Arial" w:hAnsi="Arial" w:cs="Arial"/>
          <w:sz w:val="24"/>
          <w:szCs w:val="24"/>
        </w:rPr>
        <w:t>a</w:t>
      </w:r>
      <w:r w:rsidRPr="00FD5920">
        <w:rPr>
          <w:rFonts w:ascii="Arial" w:hAnsi="Arial" w:cs="Arial"/>
          <w:sz w:val="24"/>
          <w:szCs w:val="24"/>
        </w:rPr>
        <w:t>.</w:t>
      </w:r>
    </w:p>
    <w:p w14:paraId="7542D2CC" w14:textId="77777777" w:rsidR="00FD5920" w:rsidRPr="00FD5920" w:rsidRDefault="00FD5920" w:rsidP="00FD5920">
      <w:pPr>
        <w:pStyle w:val="Odlomakpopisa"/>
        <w:spacing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 xml:space="preserve">Rashodi su vezani za plaće i materijalna prava (naknade za prehranu, uskrsnice, regres). </w:t>
      </w:r>
    </w:p>
    <w:p w14:paraId="1F9DC516" w14:textId="77777777" w:rsidR="00FD5920" w:rsidRPr="00FD5920" w:rsidRDefault="00FD5920" w:rsidP="00FD5920">
      <w:pPr>
        <w:pStyle w:val="Odlomakpopisa"/>
        <w:spacing w:line="24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  <w:r w:rsidRPr="00FD5920">
        <w:rPr>
          <w:rFonts w:ascii="Arial" w:hAnsi="Arial" w:cs="Arial"/>
          <w:bCs/>
          <w:sz w:val="24"/>
          <w:szCs w:val="24"/>
        </w:rPr>
        <w:t>Rashodi za zaposlene značajno su veći nego u istom razdoblju zbog povećanja plaća kolektivnim ugovorom, odnosno za 22%.</w:t>
      </w:r>
    </w:p>
    <w:p w14:paraId="029EA2E8" w14:textId="77777777" w:rsidR="00FD5920" w:rsidRPr="00FD5920" w:rsidRDefault="00FD5920" w:rsidP="00FD5920">
      <w:pPr>
        <w:pStyle w:val="Odlomakpopisa"/>
        <w:spacing w:line="24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1ADC3D74" w14:textId="77777777" w:rsidR="00FD5920" w:rsidRPr="00FD5920" w:rsidRDefault="00FD5920" w:rsidP="00FD592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MATERIJALNE RASHODE</w:t>
      </w:r>
      <w:r w:rsidRPr="00FD5920">
        <w:rPr>
          <w:rFonts w:ascii="Arial" w:hAnsi="Arial" w:cs="Arial"/>
          <w:sz w:val="24"/>
          <w:szCs w:val="24"/>
        </w:rPr>
        <w:t xml:space="preserve"> –</w:t>
      </w:r>
      <w:r w:rsidRPr="00FD5920">
        <w:rPr>
          <w:rFonts w:ascii="Arial" w:hAnsi="Arial" w:cs="Arial"/>
          <w:b/>
          <w:sz w:val="24"/>
          <w:szCs w:val="24"/>
        </w:rPr>
        <w:t xml:space="preserve"> 21.720,94</w:t>
      </w:r>
      <w:r w:rsidRPr="00FD5920">
        <w:rPr>
          <w:rFonts w:ascii="Arial" w:hAnsi="Arial" w:cs="Arial"/>
          <w:sz w:val="24"/>
          <w:szCs w:val="24"/>
        </w:rPr>
        <w:t xml:space="preserve"> – veći su za 58% u odnosu na prethodno razdoblje, a odnose se na:</w:t>
      </w:r>
    </w:p>
    <w:p w14:paraId="0E2E5434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Naknade troškova zaposlenima – 3.551,68</w:t>
      </w:r>
    </w:p>
    <w:p w14:paraId="2260F6D4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Rashode za materijal i energiju – 4.025,02</w:t>
      </w:r>
    </w:p>
    <w:p w14:paraId="7CE9F5BC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Rashode za usluge – 11.624,30</w:t>
      </w:r>
    </w:p>
    <w:p w14:paraId="36851B84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Naknade troškova osobama izvan radnog odnosa – 705,53</w:t>
      </w:r>
    </w:p>
    <w:p w14:paraId="2B7D7849" w14:textId="77777777" w:rsidR="00FD5920" w:rsidRPr="00FD5920" w:rsidRDefault="00FD5920" w:rsidP="00FD5920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Ostali nespomenuti rashodi poslovanja – 1.814,41</w:t>
      </w:r>
    </w:p>
    <w:p w14:paraId="077C607D" w14:textId="77777777" w:rsidR="00FD5920" w:rsidRPr="00FD5920" w:rsidRDefault="00FD5920" w:rsidP="00FD5920">
      <w:pPr>
        <w:pStyle w:val="Odlomakpopis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98E5854" w14:textId="77777777" w:rsidR="00FD5920" w:rsidRPr="00FD5920" w:rsidRDefault="00FD5920" w:rsidP="00FD592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FINANCIJSKE RASHODE</w:t>
      </w:r>
      <w:r w:rsidRPr="00FD5920">
        <w:rPr>
          <w:rFonts w:ascii="Arial" w:hAnsi="Arial" w:cs="Arial"/>
          <w:sz w:val="24"/>
          <w:szCs w:val="24"/>
        </w:rPr>
        <w:t xml:space="preserve"> u iznosu od </w:t>
      </w:r>
      <w:r w:rsidRPr="00FD5920">
        <w:rPr>
          <w:rFonts w:ascii="Arial" w:hAnsi="Arial" w:cs="Arial"/>
          <w:b/>
          <w:sz w:val="24"/>
          <w:szCs w:val="24"/>
        </w:rPr>
        <w:t>429,08.</w:t>
      </w:r>
      <w:r w:rsidRPr="00FD5920">
        <w:rPr>
          <w:rFonts w:ascii="Arial" w:hAnsi="Arial" w:cs="Arial"/>
          <w:sz w:val="24"/>
          <w:szCs w:val="24"/>
        </w:rPr>
        <w:t xml:space="preserve"> Odnose se na troškove platnog prometa odnosno vođenje poslovnog računa u Zagrebačkoj banci. Rashodi su manji za 3%.</w:t>
      </w:r>
    </w:p>
    <w:p w14:paraId="74DF5BD7" w14:textId="77777777" w:rsidR="00FD5920" w:rsidRPr="00FD5920" w:rsidRDefault="00FD5920" w:rsidP="00FD5920">
      <w:pPr>
        <w:pStyle w:val="Odlomakpopis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7D33254" w14:textId="77777777" w:rsidR="00FD5920" w:rsidRPr="00FD5920" w:rsidRDefault="00FD5920" w:rsidP="00FD5920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bCs/>
          <w:sz w:val="24"/>
          <w:szCs w:val="24"/>
        </w:rPr>
        <w:t>NAKNADE GRAĐANIMA I KUĆANSTVIMA  - 1.100,00.</w:t>
      </w:r>
      <w:r w:rsidRPr="00FD5920">
        <w:rPr>
          <w:rFonts w:ascii="Arial" w:hAnsi="Arial" w:cs="Arial"/>
          <w:sz w:val="24"/>
          <w:szCs w:val="24"/>
        </w:rPr>
        <w:t xml:space="preserve"> Odnosi se na kulturni program „GORKA PRIČA“ za vrijeme održavanja Zagorkinih dana, a isplate se odnose na naknade u novcu nagrađenim natjecateljima. Veći su za 16% u odnosu na prethodnu godinu</w:t>
      </w:r>
    </w:p>
    <w:p w14:paraId="3C3E97A8" w14:textId="77777777" w:rsidR="00FD5920" w:rsidRPr="00FD5920" w:rsidRDefault="00FD5920" w:rsidP="00FD5920">
      <w:pPr>
        <w:pStyle w:val="Odlomakpopis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84CEB63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  <w:u w:val="single"/>
        </w:rPr>
        <w:t xml:space="preserve">PRIHODI OD PRODAJE NEFINANCIJSKE IMOVINE – 213,50.  </w:t>
      </w:r>
      <w:r w:rsidRPr="00FD5920">
        <w:rPr>
          <w:rFonts w:ascii="Arial" w:hAnsi="Arial" w:cs="Arial"/>
          <w:bCs/>
          <w:sz w:val="24"/>
          <w:szCs w:val="24"/>
        </w:rPr>
        <w:t>Ovi prihodi odnose se na prodane knjige koje su otpisane iz knjižnog fonda. Prihodi su veći u odnosu na prethodnu godinu za 170%.</w:t>
      </w:r>
    </w:p>
    <w:p w14:paraId="49EF0942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431013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  <w:u w:val="single"/>
        </w:rPr>
        <w:t>RASHODI ZA NABAVU NEFINANCIJSKE IMOVINE</w:t>
      </w:r>
      <w:r w:rsidRPr="00FD5920">
        <w:rPr>
          <w:rFonts w:ascii="Arial" w:hAnsi="Arial" w:cs="Arial"/>
          <w:sz w:val="24"/>
          <w:szCs w:val="24"/>
          <w:u w:val="single"/>
        </w:rPr>
        <w:t xml:space="preserve"> –  iznose </w:t>
      </w:r>
      <w:r w:rsidRPr="00FD5920">
        <w:rPr>
          <w:rFonts w:ascii="Arial" w:hAnsi="Arial" w:cs="Arial"/>
          <w:b/>
          <w:sz w:val="24"/>
          <w:szCs w:val="24"/>
          <w:u w:val="single"/>
        </w:rPr>
        <w:t>17.091,20 – 10</w:t>
      </w:r>
      <w:r w:rsidRPr="00FD5920">
        <w:rPr>
          <w:rFonts w:ascii="Arial" w:hAnsi="Arial" w:cs="Arial"/>
          <w:sz w:val="24"/>
          <w:szCs w:val="24"/>
        </w:rPr>
        <w:t>% veći u odnosu na isto razdoblje prethodne godine.</w:t>
      </w:r>
    </w:p>
    <w:p w14:paraId="11CCA6B6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Ovi rashodi odnose se uglavnom na nabavu knjiga i neknjižne građe – 16.097,40, jer su dobivena sredstva iz proračuna Zagrebačke županije i Ministarstva kulture i medija.</w:t>
      </w:r>
    </w:p>
    <w:p w14:paraId="732446B1" w14:textId="77777777" w:rsidR="00FD5920" w:rsidRPr="00FD5920" w:rsidRDefault="00FD5920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sz w:val="24"/>
          <w:szCs w:val="24"/>
        </w:rPr>
        <w:t>Na licence je utrošeno 993,80.</w:t>
      </w:r>
    </w:p>
    <w:p w14:paraId="170160E9" w14:textId="77777777" w:rsidR="006B0AF9" w:rsidRPr="00FD5920" w:rsidRDefault="006B0AF9" w:rsidP="005D0146">
      <w:pPr>
        <w:pStyle w:val="Odlomakpopis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CEB109" w14:textId="77777777" w:rsidR="006B0AF9" w:rsidRDefault="006B0AF9" w:rsidP="00AF2755">
      <w:pPr>
        <w:pStyle w:val="Odlomakpopisa"/>
        <w:spacing w:line="240" w:lineRule="auto"/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E5CBCDC" w14:textId="7B81CCE8" w:rsidR="006B0AF9" w:rsidRPr="00FD5920" w:rsidRDefault="006B0AF9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bCs/>
          <w:sz w:val="24"/>
          <w:szCs w:val="24"/>
        </w:rPr>
        <w:t xml:space="preserve">Prihodi i rashodi prema izvorima financiranja </w:t>
      </w:r>
      <w:r w:rsidR="00B66041" w:rsidRPr="00FD5920">
        <w:rPr>
          <w:rFonts w:ascii="Arial" w:hAnsi="Arial" w:cs="Arial"/>
          <w:sz w:val="24"/>
          <w:szCs w:val="24"/>
        </w:rPr>
        <w:t>sadrže prikaz prihoda i rashoda prema izvorima financiranja:</w:t>
      </w:r>
    </w:p>
    <w:p w14:paraId="16DDDF05" w14:textId="77777777" w:rsidR="006B0AF9" w:rsidRDefault="006B0AF9" w:rsidP="00AF2755">
      <w:pPr>
        <w:pStyle w:val="Odlomakpopisa"/>
        <w:spacing w:line="240" w:lineRule="auto"/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E6D7CA6" w14:textId="48FDAE4A" w:rsidR="00E528AA" w:rsidRPr="00FD5920" w:rsidRDefault="00422BF1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bCs/>
          <w:sz w:val="24"/>
          <w:szCs w:val="24"/>
        </w:rPr>
        <w:t>Prihodi</w:t>
      </w:r>
      <w:r w:rsidR="00AF2755" w:rsidRPr="00FD5920">
        <w:rPr>
          <w:rFonts w:ascii="Arial" w:hAnsi="Arial" w:cs="Arial"/>
          <w:b/>
          <w:bCs/>
          <w:sz w:val="24"/>
          <w:szCs w:val="24"/>
        </w:rPr>
        <w:t xml:space="preserve"> prema izvorima financiranja</w:t>
      </w:r>
      <w:r w:rsidRPr="00FD5920">
        <w:rPr>
          <w:rFonts w:ascii="Arial" w:hAnsi="Arial" w:cs="Arial"/>
          <w:sz w:val="24"/>
          <w:szCs w:val="24"/>
        </w:rPr>
        <w:t xml:space="preserve"> </w:t>
      </w:r>
      <w:r w:rsidR="00AF2755" w:rsidRPr="00FD5920">
        <w:rPr>
          <w:rFonts w:ascii="Arial" w:hAnsi="Arial" w:cs="Arial"/>
          <w:sz w:val="24"/>
          <w:szCs w:val="24"/>
        </w:rPr>
        <w:t xml:space="preserve">– prihodi </w:t>
      </w:r>
      <w:r w:rsidRPr="00FD5920">
        <w:rPr>
          <w:rFonts w:ascii="Arial" w:hAnsi="Arial" w:cs="Arial"/>
          <w:sz w:val="24"/>
          <w:szCs w:val="24"/>
        </w:rPr>
        <w:t xml:space="preserve">iz nadležnog proračuna </w:t>
      </w:r>
      <w:r w:rsidR="00EF6297" w:rsidRPr="00FD5920">
        <w:rPr>
          <w:rFonts w:ascii="Arial" w:hAnsi="Arial" w:cs="Arial"/>
          <w:sz w:val="24"/>
          <w:szCs w:val="24"/>
        </w:rPr>
        <w:t xml:space="preserve">iznose </w:t>
      </w:r>
      <w:r w:rsidR="00FD5920">
        <w:rPr>
          <w:rFonts w:ascii="Arial" w:hAnsi="Arial" w:cs="Arial"/>
          <w:sz w:val="24"/>
          <w:szCs w:val="24"/>
        </w:rPr>
        <w:t>82.981,99</w:t>
      </w:r>
      <w:r w:rsidR="00B66041" w:rsidRPr="00FD5920">
        <w:rPr>
          <w:rFonts w:ascii="Arial" w:hAnsi="Arial" w:cs="Arial"/>
          <w:sz w:val="24"/>
          <w:szCs w:val="24"/>
        </w:rPr>
        <w:t xml:space="preserve"> koji čine </w:t>
      </w:r>
      <w:r w:rsidR="00FD5920">
        <w:rPr>
          <w:rFonts w:ascii="Arial" w:hAnsi="Arial" w:cs="Arial"/>
          <w:sz w:val="24"/>
          <w:szCs w:val="24"/>
        </w:rPr>
        <w:t>75</w:t>
      </w:r>
      <w:r w:rsidR="00B66041" w:rsidRPr="00FD5920">
        <w:rPr>
          <w:rFonts w:ascii="Arial" w:hAnsi="Arial" w:cs="Arial"/>
          <w:sz w:val="24"/>
          <w:szCs w:val="24"/>
        </w:rPr>
        <w:t xml:space="preserve">% </w:t>
      </w:r>
      <w:r w:rsidRPr="00FD5920">
        <w:rPr>
          <w:rFonts w:ascii="Arial" w:hAnsi="Arial" w:cs="Arial"/>
          <w:sz w:val="24"/>
          <w:szCs w:val="24"/>
        </w:rPr>
        <w:t>ukupnih prihoda knjižnice dok</w:t>
      </w:r>
      <w:r w:rsidR="00DD7522" w:rsidRPr="00FD5920">
        <w:rPr>
          <w:rFonts w:ascii="Arial" w:hAnsi="Arial" w:cs="Arial"/>
          <w:sz w:val="24"/>
          <w:szCs w:val="24"/>
        </w:rPr>
        <w:t xml:space="preserve"> </w:t>
      </w:r>
      <w:r w:rsidR="00FD5920">
        <w:rPr>
          <w:rFonts w:ascii="Arial" w:hAnsi="Arial" w:cs="Arial"/>
          <w:sz w:val="24"/>
          <w:szCs w:val="24"/>
        </w:rPr>
        <w:t>se 2.342,51</w:t>
      </w:r>
      <w:r w:rsidR="00DD7522" w:rsidRPr="00FD5920">
        <w:rPr>
          <w:rFonts w:ascii="Arial" w:hAnsi="Arial" w:cs="Arial"/>
          <w:sz w:val="24"/>
          <w:szCs w:val="24"/>
        </w:rPr>
        <w:t xml:space="preserve"> </w:t>
      </w:r>
      <w:r w:rsidR="00B66041" w:rsidRPr="00FD5920">
        <w:rPr>
          <w:rFonts w:ascii="Arial" w:hAnsi="Arial" w:cs="Arial"/>
          <w:sz w:val="24"/>
          <w:szCs w:val="24"/>
        </w:rPr>
        <w:t xml:space="preserve">odnosi na vlastite prihode, pomoći iz Županijskog proračuna </w:t>
      </w:r>
      <w:r w:rsidR="00FD5920">
        <w:rPr>
          <w:rFonts w:ascii="Arial" w:hAnsi="Arial" w:cs="Arial"/>
          <w:sz w:val="24"/>
          <w:szCs w:val="24"/>
        </w:rPr>
        <w:t>4.066,00</w:t>
      </w:r>
      <w:r w:rsidR="00B66041" w:rsidRPr="00FD5920">
        <w:rPr>
          <w:rFonts w:ascii="Arial" w:hAnsi="Arial" w:cs="Arial"/>
          <w:sz w:val="24"/>
          <w:szCs w:val="24"/>
        </w:rPr>
        <w:t>,</w:t>
      </w:r>
      <w:r w:rsidRPr="00FD5920">
        <w:rPr>
          <w:rFonts w:ascii="Arial" w:hAnsi="Arial" w:cs="Arial"/>
          <w:sz w:val="24"/>
          <w:szCs w:val="24"/>
        </w:rPr>
        <w:t xml:space="preserve"> </w:t>
      </w:r>
      <w:r w:rsidR="00B66041" w:rsidRPr="00FD5920">
        <w:rPr>
          <w:rFonts w:ascii="Arial" w:hAnsi="Arial" w:cs="Arial"/>
          <w:sz w:val="24"/>
          <w:szCs w:val="24"/>
        </w:rPr>
        <w:t>p</w:t>
      </w:r>
      <w:r w:rsidRPr="00FD5920">
        <w:rPr>
          <w:rFonts w:ascii="Arial" w:hAnsi="Arial" w:cs="Arial"/>
          <w:sz w:val="24"/>
          <w:szCs w:val="24"/>
        </w:rPr>
        <w:t>omoći državnog proračuna</w:t>
      </w:r>
      <w:r w:rsidR="00AF2755" w:rsidRPr="00FD5920">
        <w:rPr>
          <w:rFonts w:ascii="Arial" w:hAnsi="Arial" w:cs="Arial"/>
          <w:sz w:val="24"/>
          <w:szCs w:val="24"/>
        </w:rPr>
        <w:t xml:space="preserve"> </w:t>
      </w:r>
      <w:r w:rsidR="00B66041" w:rsidRPr="00FD5920">
        <w:rPr>
          <w:rFonts w:ascii="Arial" w:hAnsi="Arial" w:cs="Arial"/>
          <w:sz w:val="24"/>
          <w:szCs w:val="24"/>
        </w:rPr>
        <w:t>1</w:t>
      </w:r>
      <w:r w:rsidR="00FD5920">
        <w:rPr>
          <w:rFonts w:ascii="Arial" w:hAnsi="Arial" w:cs="Arial"/>
          <w:sz w:val="24"/>
          <w:szCs w:val="24"/>
        </w:rPr>
        <w:t>4</w:t>
      </w:r>
      <w:r w:rsidR="00B66041" w:rsidRPr="00FD5920">
        <w:rPr>
          <w:rFonts w:ascii="Arial" w:hAnsi="Arial" w:cs="Arial"/>
          <w:sz w:val="24"/>
          <w:szCs w:val="24"/>
        </w:rPr>
        <w:t>.</w:t>
      </w:r>
      <w:r w:rsidR="00FD5920">
        <w:rPr>
          <w:rFonts w:ascii="Arial" w:hAnsi="Arial" w:cs="Arial"/>
          <w:sz w:val="24"/>
          <w:szCs w:val="24"/>
        </w:rPr>
        <w:t>8</w:t>
      </w:r>
      <w:r w:rsidR="00B66041" w:rsidRPr="00FD5920">
        <w:rPr>
          <w:rFonts w:ascii="Arial" w:hAnsi="Arial" w:cs="Arial"/>
          <w:sz w:val="24"/>
          <w:szCs w:val="24"/>
        </w:rPr>
        <w:t>50,00</w:t>
      </w:r>
      <w:r w:rsidR="00AF2755" w:rsidRPr="00FD5920">
        <w:rPr>
          <w:rFonts w:ascii="Arial" w:hAnsi="Arial" w:cs="Arial"/>
          <w:sz w:val="24"/>
          <w:szCs w:val="24"/>
        </w:rPr>
        <w:t>,</w:t>
      </w:r>
      <w:r w:rsidR="00EF6297" w:rsidRPr="00FD5920">
        <w:rPr>
          <w:rFonts w:ascii="Arial" w:hAnsi="Arial" w:cs="Arial"/>
          <w:sz w:val="24"/>
          <w:szCs w:val="24"/>
        </w:rPr>
        <w:t xml:space="preserve"> </w:t>
      </w:r>
      <w:r w:rsidR="00AF2755" w:rsidRPr="00FD5920">
        <w:rPr>
          <w:rFonts w:ascii="Arial" w:hAnsi="Arial" w:cs="Arial"/>
          <w:sz w:val="24"/>
          <w:szCs w:val="24"/>
        </w:rPr>
        <w:t>donacij</w:t>
      </w:r>
      <w:r w:rsidR="00B66041" w:rsidRPr="00FD5920">
        <w:rPr>
          <w:rFonts w:ascii="Arial" w:hAnsi="Arial" w:cs="Arial"/>
          <w:sz w:val="24"/>
          <w:szCs w:val="24"/>
        </w:rPr>
        <w:t xml:space="preserve">e </w:t>
      </w:r>
      <w:r w:rsidR="00FD5920">
        <w:rPr>
          <w:rFonts w:ascii="Arial" w:hAnsi="Arial" w:cs="Arial"/>
          <w:sz w:val="24"/>
          <w:szCs w:val="24"/>
        </w:rPr>
        <w:t>2.000</w:t>
      </w:r>
      <w:r w:rsidR="00B66041" w:rsidRPr="00FD5920">
        <w:rPr>
          <w:rFonts w:ascii="Arial" w:hAnsi="Arial" w:cs="Arial"/>
          <w:sz w:val="24"/>
          <w:szCs w:val="24"/>
        </w:rPr>
        <w:t>,00</w:t>
      </w:r>
      <w:r w:rsidR="00AF2755" w:rsidRPr="00FD5920">
        <w:rPr>
          <w:rFonts w:ascii="Arial" w:hAnsi="Arial" w:cs="Arial"/>
          <w:sz w:val="24"/>
          <w:szCs w:val="24"/>
        </w:rPr>
        <w:t>,</w:t>
      </w:r>
      <w:r w:rsidR="00DD7522" w:rsidRPr="00FD5920">
        <w:rPr>
          <w:rFonts w:ascii="Arial" w:hAnsi="Arial" w:cs="Arial"/>
          <w:sz w:val="24"/>
          <w:szCs w:val="24"/>
        </w:rPr>
        <w:t xml:space="preserve"> te</w:t>
      </w:r>
      <w:r w:rsidR="00AF2755" w:rsidRPr="00FD5920">
        <w:rPr>
          <w:rFonts w:ascii="Arial" w:hAnsi="Arial" w:cs="Arial"/>
          <w:sz w:val="24"/>
          <w:szCs w:val="24"/>
        </w:rPr>
        <w:t xml:space="preserve"> prihod</w:t>
      </w:r>
      <w:r w:rsidR="00B66041" w:rsidRPr="00FD5920">
        <w:rPr>
          <w:rFonts w:ascii="Arial" w:hAnsi="Arial" w:cs="Arial"/>
          <w:sz w:val="24"/>
          <w:szCs w:val="24"/>
        </w:rPr>
        <w:t>a</w:t>
      </w:r>
      <w:r w:rsidR="00AF2755" w:rsidRPr="00FD5920">
        <w:rPr>
          <w:rFonts w:ascii="Arial" w:hAnsi="Arial" w:cs="Arial"/>
          <w:sz w:val="24"/>
          <w:szCs w:val="24"/>
        </w:rPr>
        <w:t xml:space="preserve"> od prodaje imovine</w:t>
      </w:r>
      <w:r w:rsidR="00B66041" w:rsidRPr="00FD5920">
        <w:rPr>
          <w:rFonts w:ascii="Arial" w:hAnsi="Arial" w:cs="Arial"/>
          <w:sz w:val="24"/>
          <w:szCs w:val="24"/>
        </w:rPr>
        <w:t xml:space="preserve"> </w:t>
      </w:r>
      <w:r w:rsidR="00FD5920">
        <w:rPr>
          <w:rFonts w:ascii="Arial" w:hAnsi="Arial" w:cs="Arial"/>
          <w:sz w:val="24"/>
          <w:szCs w:val="24"/>
        </w:rPr>
        <w:t>213,50</w:t>
      </w:r>
      <w:r w:rsidR="00EF6297" w:rsidRPr="00FD5920">
        <w:rPr>
          <w:rFonts w:ascii="Arial" w:hAnsi="Arial" w:cs="Arial"/>
          <w:sz w:val="24"/>
          <w:szCs w:val="24"/>
        </w:rPr>
        <w:t>.</w:t>
      </w:r>
    </w:p>
    <w:p w14:paraId="2F8CAD03" w14:textId="77777777" w:rsidR="00AF2755" w:rsidRDefault="00AF2755" w:rsidP="00AF2755">
      <w:pPr>
        <w:pStyle w:val="Odlomakpopisa"/>
        <w:spacing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14:paraId="4DE9F37A" w14:textId="7EE189A6" w:rsidR="00AF2755" w:rsidRPr="00FD5920" w:rsidRDefault="00AF2755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bCs/>
          <w:sz w:val="24"/>
          <w:szCs w:val="24"/>
        </w:rPr>
        <w:t xml:space="preserve">Rashodi prema izvorima financiranja – </w:t>
      </w:r>
      <w:r w:rsidRPr="00FD5920">
        <w:rPr>
          <w:rFonts w:ascii="Arial" w:hAnsi="Arial" w:cs="Arial"/>
          <w:sz w:val="24"/>
          <w:szCs w:val="24"/>
        </w:rPr>
        <w:t>rashodi se u najvećem dijelu financiraju iz nadležnog proračuna Grada Vrbovca i to</w:t>
      </w:r>
      <w:r w:rsidR="00A80537" w:rsidRPr="00FD5920">
        <w:rPr>
          <w:rFonts w:ascii="Arial" w:hAnsi="Arial" w:cs="Arial"/>
          <w:sz w:val="24"/>
          <w:szCs w:val="24"/>
        </w:rPr>
        <w:t xml:space="preserve"> </w:t>
      </w:r>
      <w:r w:rsidR="00FD5920">
        <w:rPr>
          <w:rFonts w:ascii="Arial" w:hAnsi="Arial" w:cs="Arial"/>
          <w:sz w:val="24"/>
          <w:szCs w:val="24"/>
        </w:rPr>
        <w:t>82.981,99</w:t>
      </w:r>
      <w:r w:rsidR="00A80537" w:rsidRPr="00FD5920">
        <w:rPr>
          <w:rFonts w:ascii="Arial" w:hAnsi="Arial" w:cs="Arial"/>
          <w:sz w:val="24"/>
          <w:szCs w:val="24"/>
        </w:rPr>
        <w:t xml:space="preserve">, </w:t>
      </w:r>
      <w:r w:rsidR="00FD5920">
        <w:rPr>
          <w:rFonts w:ascii="Arial" w:hAnsi="Arial" w:cs="Arial"/>
          <w:sz w:val="24"/>
          <w:szCs w:val="24"/>
        </w:rPr>
        <w:t>2.535,72</w:t>
      </w:r>
      <w:r w:rsidR="00DD7522" w:rsidRPr="00FD5920">
        <w:rPr>
          <w:rFonts w:ascii="Arial" w:hAnsi="Arial" w:cs="Arial"/>
          <w:sz w:val="24"/>
          <w:szCs w:val="24"/>
        </w:rPr>
        <w:t xml:space="preserve"> iz</w:t>
      </w:r>
      <w:r w:rsidR="00A80537" w:rsidRPr="00FD5920">
        <w:rPr>
          <w:rFonts w:ascii="Arial" w:hAnsi="Arial" w:cs="Arial"/>
          <w:sz w:val="24"/>
          <w:szCs w:val="24"/>
        </w:rPr>
        <w:t xml:space="preserve"> </w:t>
      </w:r>
      <w:r w:rsidRPr="00FD5920">
        <w:rPr>
          <w:rFonts w:ascii="Arial" w:hAnsi="Arial" w:cs="Arial"/>
          <w:sz w:val="24"/>
          <w:szCs w:val="24"/>
        </w:rPr>
        <w:t>vlastitih prihod</w:t>
      </w:r>
      <w:r w:rsidR="00A80537" w:rsidRPr="00FD5920">
        <w:rPr>
          <w:rFonts w:ascii="Arial" w:hAnsi="Arial" w:cs="Arial"/>
          <w:sz w:val="24"/>
          <w:szCs w:val="24"/>
        </w:rPr>
        <w:t>a</w:t>
      </w:r>
      <w:r w:rsidRPr="00FD5920">
        <w:rPr>
          <w:rFonts w:ascii="Arial" w:hAnsi="Arial" w:cs="Arial"/>
          <w:sz w:val="24"/>
          <w:szCs w:val="24"/>
        </w:rPr>
        <w:t>,</w:t>
      </w:r>
      <w:r w:rsidR="00A80537" w:rsidRPr="00A80537">
        <w:t xml:space="preserve"> </w:t>
      </w:r>
      <w:r w:rsidR="005659B7">
        <w:rPr>
          <w:rFonts w:ascii="Arial" w:hAnsi="Arial" w:cs="Arial"/>
          <w:sz w:val="24"/>
          <w:szCs w:val="24"/>
        </w:rPr>
        <w:t>10.591,67</w:t>
      </w:r>
      <w:r w:rsidR="00DD7522" w:rsidRPr="00FD5920">
        <w:rPr>
          <w:rFonts w:ascii="Arial" w:hAnsi="Arial" w:cs="Arial"/>
          <w:sz w:val="24"/>
          <w:szCs w:val="24"/>
        </w:rPr>
        <w:t xml:space="preserve"> od </w:t>
      </w:r>
      <w:r w:rsidRPr="00FD5920">
        <w:rPr>
          <w:rFonts w:ascii="Arial" w:hAnsi="Arial" w:cs="Arial"/>
          <w:sz w:val="24"/>
          <w:szCs w:val="24"/>
        </w:rPr>
        <w:t>pomoći</w:t>
      </w:r>
      <w:r w:rsidR="00A80537" w:rsidRPr="00FD5920">
        <w:rPr>
          <w:rFonts w:ascii="Arial" w:hAnsi="Arial" w:cs="Arial"/>
          <w:sz w:val="24"/>
          <w:szCs w:val="24"/>
        </w:rPr>
        <w:t xml:space="preserve"> </w:t>
      </w:r>
      <w:r w:rsidRPr="00FD5920">
        <w:rPr>
          <w:rFonts w:ascii="Arial" w:hAnsi="Arial" w:cs="Arial"/>
          <w:sz w:val="24"/>
          <w:szCs w:val="24"/>
        </w:rPr>
        <w:t>(Županija</w:t>
      </w:r>
      <w:r w:rsidR="00B66041" w:rsidRPr="00FD5920">
        <w:rPr>
          <w:rFonts w:ascii="Arial" w:hAnsi="Arial" w:cs="Arial"/>
          <w:sz w:val="24"/>
          <w:szCs w:val="24"/>
        </w:rPr>
        <w:t xml:space="preserve"> </w:t>
      </w:r>
      <w:r w:rsidR="005659B7">
        <w:rPr>
          <w:rFonts w:ascii="Arial" w:hAnsi="Arial" w:cs="Arial"/>
          <w:sz w:val="24"/>
          <w:szCs w:val="24"/>
        </w:rPr>
        <w:t>1.186,62</w:t>
      </w:r>
      <w:r w:rsidRPr="00FD5920">
        <w:rPr>
          <w:rFonts w:ascii="Arial" w:hAnsi="Arial" w:cs="Arial"/>
          <w:sz w:val="24"/>
          <w:szCs w:val="24"/>
        </w:rPr>
        <w:t xml:space="preserve"> i Državni proračun</w:t>
      </w:r>
      <w:r w:rsidR="00B66041" w:rsidRPr="00FD5920">
        <w:rPr>
          <w:rFonts w:ascii="Arial" w:hAnsi="Arial" w:cs="Arial"/>
          <w:sz w:val="24"/>
          <w:szCs w:val="24"/>
        </w:rPr>
        <w:t xml:space="preserve"> </w:t>
      </w:r>
      <w:r w:rsidR="005659B7">
        <w:rPr>
          <w:rFonts w:ascii="Arial" w:hAnsi="Arial" w:cs="Arial"/>
          <w:sz w:val="24"/>
          <w:szCs w:val="24"/>
        </w:rPr>
        <w:t>9.405,05</w:t>
      </w:r>
      <w:r w:rsidRPr="00FD5920">
        <w:rPr>
          <w:rFonts w:ascii="Arial" w:hAnsi="Arial" w:cs="Arial"/>
          <w:sz w:val="24"/>
          <w:szCs w:val="24"/>
        </w:rPr>
        <w:t>),</w:t>
      </w:r>
      <w:r w:rsidR="00DD7522" w:rsidRPr="00FD5920">
        <w:rPr>
          <w:rFonts w:ascii="Arial" w:hAnsi="Arial" w:cs="Arial"/>
          <w:sz w:val="24"/>
          <w:szCs w:val="24"/>
        </w:rPr>
        <w:t xml:space="preserve"> te</w:t>
      </w:r>
      <w:r w:rsidRPr="00FD5920">
        <w:rPr>
          <w:rFonts w:ascii="Arial" w:hAnsi="Arial" w:cs="Arial"/>
          <w:sz w:val="24"/>
          <w:szCs w:val="24"/>
        </w:rPr>
        <w:t xml:space="preserve"> </w:t>
      </w:r>
      <w:r w:rsidR="005659B7">
        <w:rPr>
          <w:rFonts w:ascii="Arial" w:hAnsi="Arial" w:cs="Arial"/>
          <w:sz w:val="24"/>
          <w:szCs w:val="24"/>
        </w:rPr>
        <w:t>2.000</w:t>
      </w:r>
      <w:r w:rsidR="00A80537" w:rsidRPr="00FD5920">
        <w:rPr>
          <w:rFonts w:ascii="Arial" w:hAnsi="Arial" w:cs="Arial"/>
          <w:sz w:val="24"/>
          <w:szCs w:val="24"/>
        </w:rPr>
        <w:t>,</w:t>
      </w:r>
      <w:r w:rsidR="005659B7">
        <w:rPr>
          <w:rFonts w:ascii="Arial" w:hAnsi="Arial" w:cs="Arial"/>
          <w:sz w:val="24"/>
          <w:szCs w:val="24"/>
        </w:rPr>
        <w:t>5</w:t>
      </w:r>
      <w:r w:rsidR="00A80537" w:rsidRPr="00FD5920">
        <w:rPr>
          <w:rFonts w:ascii="Arial" w:hAnsi="Arial" w:cs="Arial"/>
          <w:sz w:val="24"/>
          <w:szCs w:val="24"/>
        </w:rPr>
        <w:t xml:space="preserve">0 </w:t>
      </w:r>
      <w:r w:rsidRPr="00FD5920">
        <w:rPr>
          <w:rFonts w:ascii="Arial" w:hAnsi="Arial" w:cs="Arial"/>
          <w:sz w:val="24"/>
          <w:szCs w:val="24"/>
        </w:rPr>
        <w:t>iz donacija.</w:t>
      </w:r>
    </w:p>
    <w:p w14:paraId="2D1DC5C3" w14:textId="0862B5ED" w:rsidR="00AF2755" w:rsidRPr="00AF2755" w:rsidRDefault="00AF2755" w:rsidP="00AF2755">
      <w:pPr>
        <w:pStyle w:val="Odlomakpopisa"/>
        <w:spacing w:line="240" w:lineRule="auto"/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F275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FE507A" w14:textId="7405277F" w:rsidR="00E528AA" w:rsidRPr="00FD5920" w:rsidRDefault="0052147B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bCs/>
          <w:sz w:val="24"/>
          <w:szCs w:val="24"/>
        </w:rPr>
        <w:t>Rashodi prema funkcijskoj klasifikaciji</w:t>
      </w:r>
      <w:r w:rsidRPr="00FD5920">
        <w:rPr>
          <w:rFonts w:ascii="Arial" w:hAnsi="Arial" w:cs="Arial"/>
          <w:sz w:val="24"/>
          <w:szCs w:val="24"/>
        </w:rPr>
        <w:t xml:space="preserve">  dijele se na funkcijsku klasifikaciju </w:t>
      </w:r>
      <w:r w:rsidRPr="00FD5920">
        <w:rPr>
          <w:rFonts w:ascii="Arial" w:hAnsi="Arial" w:cs="Arial"/>
          <w:b/>
          <w:bCs/>
          <w:sz w:val="24"/>
          <w:szCs w:val="24"/>
        </w:rPr>
        <w:t xml:space="preserve">službe kulture </w:t>
      </w:r>
      <w:r w:rsidR="00FD5920" w:rsidRPr="00FD5920">
        <w:rPr>
          <w:rFonts w:ascii="Arial" w:hAnsi="Arial" w:cs="Arial"/>
          <w:b/>
          <w:bCs/>
          <w:sz w:val="24"/>
          <w:szCs w:val="24"/>
        </w:rPr>
        <w:t>082</w:t>
      </w:r>
      <w:r w:rsidR="00FD5920">
        <w:rPr>
          <w:rFonts w:ascii="Arial" w:hAnsi="Arial" w:cs="Arial"/>
          <w:sz w:val="24"/>
          <w:szCs w:val="24"/>
        </w:rPr>
        <w:t xml:space="preserve"> </w:t>
      </w:r>
      <w:r w:rsidRPr="00FD5920">
        <w:rPr>
          <w:rFonts w:ascii="Arial" w:hAnsi="Arial" w:cs="Arial"/>
          <w:sz w:val="24"/>
          <w:szCs w:val="24"/>
        </w:rPr>
        <w:t xml:space="preserve">te iznose </w:t>
      </w:r>
      <w:r w:rsidR="00FD5920">
        <w:rPr>
          <w:rFonts w:ascii="Arial" w:hAnsi="Arial" w:cs="Arial"/>
          <w:sz w:val="24"/>
          <w:szCs w:val="24"/>
        </w:rPr>
        <w:t>98</w:t>
      </w:r>
      <w:r w:rsidR="00A80537" w:rsidRPr="00FD5920">
        <w:rPr>
          <w:rFonts w:ascii="Arial" w:hAnsi="Arial" w:cs="Arial"/>
          <w:sz w:val="24"/>
          <w:szCs w:val="24"/>
        </w:rPr>
        <w:t>.</w:t>
      </w:r>
      <w:r w:rsidR="00FD5920">
        <w:rPr>
          <w:rFonts w:ascii="Arial" w:hAnsi="Arial" w:cs="Arial"/>
          <w:sz w:val="24"/>
          <w:szCs w:val="24"/>
        </w:rPr>
        <w:t>109</w:t>
      </w:r>
      <w:r w:rsidR="00A80537" w:rsidRPr="00FD5920">
        <w:rPr>
          <w:rFonts w:ascii="Arial" w:hAnsi="Arial" w:cs="Arial"/>
          <w:sz w:val="24"/>
          <w:szCs w:val="24"/>
        </w:rPr>
        <w:t>,</w:t>
      </w:r>
      <w:r w:rsidR="00FD5920">
        <w:rPr>
          <w:rFonts w:ascii="Arial" w:hAnsi="Arial" w:cs="Arial"/>
          <w:sz w:val="24"/>
          <w:szCs w:val="24"/>
        </w:rPr>
        <w:t>88</w:t>
      </w:r>
      <w:r w:rsidRPr="00FD5920">
        <w:rPr>
          <w:rFonts w:ascii="Arial" w:hAnsi="Arial" w:cs="Arial"/>
          <w:sz w:val="24"/>
          <w:szCs w:val="24"/>
        </w:rPr>
        <w:t xml:space="preserve"> i izvršeni su </w:t>
      </w:r>
      <w:r w:rsidR="00FD5920">
        <w:rPr>
          <w:rFonts w:ascii="Arial" w:hAnsi="Arial" w:cs="Arial"/>
          <w:sz w:val="24"/>
          <w:szCs w:val="24"/>
        </w:rPr>
        <w:t>39</w:t>
      </w:r>
      <w:r w:rsidRPr="00FD5920">
        <w:rPr>
          <w:rFonts w:ascii="Arial" w:hAnsi="Arial" w:cs="Arial"/>
          <w:sz w:val="24"/>
          <w:szCs w:val="24"/>
        </w:rPr>
        <w:t>% od planiranih</w:t>
      </w:r>
      <w:r w:rsidR="00B66041" w:rsidRPr="00FD5920">
        <w:rPr>
          <w:rFonts w:ascii="Arial" w:hAnsi="Arial" w:cs="Arial"/>
          <w:sz w:val="24"/>
          <w:szCs w:val="24"/>
        </w:rPr>
        <w:t xml:space="preserve"> te su </w:t>
      </w:r>
      <w:r w:rsidR="00FD5920">
        <w:rPr>
          <w:rFonts w:ascii="Arial" w:hAnsi="Arial" w:cs="Arial"/>
          <w:sz w:val="24"/>
          <w:szCs w:val="24"/>
        </w:rPr>
        <w:t>19</w:t>
      </w:r>
      <w:r w:rsidR="00B66041" w:rsidRPr="00FD5920">
        <w:rPr>
          <w:rFonts w:ascii="Arial" w:hAnsi="Arial" w:cs="Arial"/>
          <w:sz w:val="24"/>
          <w:szCs w:val="24"/>
        </w:rPr>
        <w:t>% veći u odnosu na isto razdoblje prethodne godine</w:t>
      </w:r>
      <w:r w:rsidR="00AF2755" w:rsidRPr="00FD5920">
        <w:rPr>
          <w:rFonts w:ascii="Arial" w:hAnsi="Arial" w:cs="Arial"/>
          <w:sz w:val="24"/>
          <w:szCs w:val="24"/>
        </w:rPr>
        <w:t>.</w:t>
      </w:r>
      <w:r w:rsidRPr="00FD5920">
        <w:rPr>
          <w:rFonts w:ascii="Arial" w:hAnsi="Arial" w:cs="Arial"/>
          <w:sz w:val="24"/>
          <w:szCs w:val="24"/>
        </w:rPr>
        <w:t xml:space="preserve"> </w:t>
      </w:r>
    </w:p>
    <w:p w14:paraId="5116F756" w14:textId="77777777" w:rsidR="003D340F" w:rsidRDefault="003D340F" w:rsidP="0052147B">
      <w:pPr>
        <w:pStyle w:val="Odlomakpopisa"/>
        <w:spacing w:line="240" w:lineRule="auto"/>
        <w:ind w:left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6378585C" w14:textId="6A78F473" w:rsidR="003D340F" w:rsidRPr="00FD5920" w:rsidRDefault="003D340F" w:rsidP="00F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920">
        <w:rPr>
          <w:rFonts w:ascii="Arial" w:hAnsi="Arial" w:cs="Arial"/>
          <w:b/>
          <w:bCs/>
          <w:sz w:val="24"/>
          <w:szCs w:val="24"/>
        </w:rPr>
        <w:t xml:space="preserve">Račun financiranja </w:t>
      </w:r>
      <w:r w:rsidR="00AF2755" w:rsidRPr="00FD5920">
        <w:rPr>
          <w:rFonts w:ascii="Arial" w:hAnsi="Arial" w:cs="Arial"/>
          <w:sz w:val="24"/>
          <w:szCs w:val="24"/>
        </w:rPr>
        <w:t>– Narodna knjižnica u 202</w:t>
      </w:r>
      <w:r w:rsidR="00FD5920" w:rsidRPr="00FD5920">
        <w:rPr>
          <w:rFonts w:ascii="Arial" w:hAnsi="Arial" w:cs="Arial"/>
          <w:sz w:val="24"/>
          <w:szCs w:val="24"/>
        </w:rPr>
        <w:t>5</w:t>
      </w:r>
      <w:r w:rsidR="00AF2755" w:rsidRPr="00FD5920">
        <w:rPr>
          <w:rFonts w:ascii="Arial" w:hAnsi="Arial" w:cs="Arial"/>
          <w:sz w:val="24"/>
          <w:szCs w:val="24"/>
        </w:rPr>
        <w:t xml:space="preserve">.g. nije imala </w:t>
      </w:r>
      <w:r w:rsidR="009C61D2" w:rsidRPr="00FD5920">
        <w:rPr>
          <w:rFonts w:ascii="Arial" w:hAnsi="Arial" w:cs="Arial"/>
          <w:sz w:val="24"/>
          <w:szCs w:val="24"/>
        </w:rPr>
        <w:t>primitaka niti izdataka za financijsku imovinu.</w:t>
      </w:r>
    </w:p>
    <w:p w14:paraId="2D32E738" w14:textId="77777777" w:rsidR="00B66041" w:rsidRDefault="00B66041" w:rsidP="0052147B">
      <w:pPr>
        <w:pStyle w:val="Odlomakpopisa"/>
        <w:spacing w:line="240" w:lineRule="auto"/>
        <w:ind w:left="1410"/>
        <w:jc w:val="both"/>
        <w:rPr>
          <w:rFonts w:ascii="Arial" w:hAnsi="Arial" w:cs="Arial"/>
          <w:sz w:val="24"/>
          <w:szCs w:val="24"/>
        </w:rPr>
      </w:pPr>
    </w:p>
    <w:p w14:paraId="219CF0DE" w14:textId="77777777" w:rsidR="00FD5920" w:rsidRPr="00FD5920" w:rsidRDefault="00FD5920" w:rsidP="00FD59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UKUPNI PRIHODI I PRIMICI – iznose 110.054,50</w:t>
      </w:r>
    </w:p>
    <w:p w14:paraId="1CD13923" w14:textId="77777777" w:rsidR="00FD5920" w:rsidRPr="00FD5920" w:rsidRDefault="00FD5920" w:rsidP="00FD59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UKUPNI RASHODI I IZDACI – iznose 98.109,88</w:t>
      </w:r>
    </w:p>
    <w:p w14:paraId="2189B372" w14:textId="77777777" w:rsidR="00FD5920" w:rsidRPr="00FD5920" w:rsidRDefault="00FD5920" w:rsidP="00FD59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VIŠAK PRIHODA I PRIMITAKA – iznosi 11.944,62</w:t>
      </w:r>
    </w:p>
    <w:p w14:paraId="3AB5CF54" w14:textId="77777777" w:rsidR="00FD5920" w:rsidRPr="00FD5920" w:rsidRDefault="00FD5920" w:rsidP="00FD59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VIŠAK PRIHODA I PRIMITAKA (PRENESENI) – iznosi 1.187,95</w:t>
      </w:r>
    </w:p>
    <w:p w14:paraId="6BDFA078" w14:textId="77777777" w:rsidR="00FD5920" w:rsidRPr="00FD5920" w:rsidRDefault="00FD5920" w:rsidP="00FD59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VIŠAK PRIHODA I PRIMITAKA RASPOLOŽIV U SLJEDEĆEM RAZDOBLJU – iznosi 13.132,57</w:t>
      </w:r>
    </w:p>
    <w:p w14:paraId="7D1C00BE" w14:textId="77777777" w:rsidR="00FD5920" w:rsidRPr="00FD5920" w:rsidRDefault="00FD5920" w:rsidP="00FD59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t>STANJE NOVČANIH SREDSTAVA NA POČETKU IZVJEŠTAJNOG RAZDOBLJA – 1.742,62</w:t>
      </w:r>
    </w:p>
    <w:p w14:paraId="3655819E" w14:textId="77777777" w:rsidR="00FD5920" w:rsidRPr="00FD5920" w:rsidRDefault="00FD5920" w:rsidP="00FD59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D5920">
        <w:rPr>
          <w:rFonts w:ascii="Arial" w:hAnsi="Arial" w:cs="Arial"/>
          <w:b/>
          <w:sz w:val="24"/>
          <w:szCs w:val="24"/>
        </w:rPr>
        <w:lastRenderedPageBreak/>
        <w:t>STANJE NOVČANIH SREDSTAVA NA KRAJU IZVJEŠTAJNOG RAZDOBLJA – 13.647,53</w:t>
      </w:r>
    </w:p>
    <w:p w14:paraId="3815DA04" w14:textId="77777777" w:rsidR="00F51BE4" w:rsidRDefault="00F51BE4" w:rsidP="0052147B">
      <w:pPr>
        <w:pStyle w:val="Odlomakpopisa"/>
        <w:spacing w:line="240" w:lineRule="auto"/>
        <w:ind w:left="1410"/>
        <w:jc w:val="both"/>
        <w:rPr>
          <w:rFonts w:ascii="Arial" w:hAnsi="Arial" w:cs="Arial"/>
          <w:sz w:val="24"/>
          <w:szCs w:val="24"/>
        </w:rPr>
      </w:pPr>
    </w:p>
    <w:p w14:paraId="460342E7" w14:textId="77777777" w:rsidR="00F51BE4" w:rsidRDefault="00F51BE4" w:rsidP="00F51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51BE4" w:rsidSect="003E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168"/>
    <w:multiLevelType w:val="hybridMultilevel"/>
    <w:tmpl w:val="7C88D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03E"/>
    <w:multiLevelType w:val="hybridMultilevel"/>
    <w:tmpl w:val="4B8A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699"/>
    <w:multiLevelType w:val="multilevel"/>
    <w:tmpl w:val="8358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C5A7F9C"/>
    <w:multiLevelType w:val="multilevel"/>
    <w:tmpl w:val="7B003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2936E2"/>
    <w:multiLevelType w:val="hybridMultilevel"/>
    <w:tmpl w:val="AE80E4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575A"/>
    <w:multiLevelType w:val="hybridMultilevel"/>
    <w:tmpl w:val="AA96EE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78EB"/>
    <w:multiLevelType w:val="hybridMultilevel"/>
    <w:tmpl w:val="C36E0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683"/>
    <w:multiLevelType w:val="hybridMultilevel"/>
    <w:tmpl w:val="D6B8C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D3D13"/>
    <w:multiLevelType w:val="hybridMultilevel"/>
    <w:tmpl w:val="01E4D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1D36"/>
    <w:multiLevelType w:val="hybridMultilevel"/>
    <w:tmpl w:val="BCFEFD4A"/>
    <w:lvl w:ilvl="0" w:tplc="3E92F0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095F"/>
    <w:multiLevelType w:val="hybridMultilevel"/>
    <w:tmpl w:val="D63088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F68E7"/>
    <w:multiLevelType w:val="hybridMultilevel"/>
    <w:tmpl w:val="A76A307E"/>
    <w:lvl w:ilvl="0" w:tplc="B602D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F23BF"/>
    <w:multiLevelType w:val="multilevel"/>
    <w:tmpl w:val="8358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EAE4713"/>
    <w:multiLevelType w:val="hybridMultilevel"/>
    <w:tmpl w:val="FB8005BA"/>
    <w:lvl w:ilvl="0" w:tplc="DB562CBE">
      <w:numFmt w:val="bullet"/>
      <w:lvlText w:val="-"/>
      <w:lvlJc w:val="left"/>
      <w:pPr>
        <w:ind w:left="814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14" w15:restartNumberingAfterBreak="0">
    <w:nsid w:val="40844266"/>
    <w:multiLevelType w:val="hybridMultilevel"/>
    <w:tmpl w:val="EB62CE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467EAD"/>
    <w:multiLevelType w:val="hybridMultilevel"/>
    <w:tmpl w:val="E0C0D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C4A46"/>
    <w:multiLevelType w:val="hybridMultilevel"/>
    <w:tmpl w:val="FF1A1D64"/>
    <w:lvl w:ilvl="0" w:tplc="3E92F0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430BA"/>
    <w:multiLevelType w:val="multilevel"/>
    <w:tmpl w:val="83584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25827DC"/>
    <w:multiLevelType w:val="hybridMultilevel"/>
    <w:tmpl w:val="1CF8D828"/>
    <w:lvl w:ilvl="0" w:tplc="5D480E7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635E9"/>
    <w:multiLevelType w:val="hybridMultilevel"/>
    <w:tmpl w:val="B130F3C4"/>
    <w:lvl w:ilvl="0" w:tplc="041A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0" w15:restartNumberingAfterBreak="0">
    <w:nsid w:val="7FB34693"/>
    <w:multiLevelType w:val="hybridMultilevel"/>
    <w:tmpl w:val="61488300"/>
    <w:lvl w:ilvl="0" w:tplc="B602DE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90365">
    <w:abstractNumId w:val="17"/>
  </w:num>
  <w:num w:numId="2" w16cid:durableId="1822310839">
    <w:abstractNumId w:val="11"/>
  </w:num>
  <w:num w:numId="3" w16cid:durableId="140461717">
    <w:abstractNumId w:val="7"/>
  </w:num>
  <w:num w:numId="4" w16cid:durableId="421799154">
    <w:abstractNumId w:val="0"/>
  </w:num>
  <w:num w:numId="5" w16cid:durableId="1176187480">
    <w:abstractNumId w:val="20"/>
  </w:num>
  <w:num w:numId="6" w16cid:durableId="544827771">
    <w:abstractNumId w:val="10"/>
  </w:num>
  <w:num w:numId="7" w16cid:durableId="1585411893">
    <w:abstractNumId w:val="12"/>
  </w:num>
  <w:num w:numId="8" w16cid:durableId="2085106593">
    <w:abstractNumId w:val="2"/>
  </w:num>
  <w:num w:numId="9" w16cid:durableId="918900614">
    <w:abstractNumId w:val="15"/>
  </w:num>
  <w:num w:numId="10" w16cid:durableId="1264459271">
    <w:abstractNumId w:val="4"/>
  </w:num>
  <w:num w:numId="11" w16cid:durableId="1648776202">
    <w:abstractNumId w:val="18"/>
  </w:num>
  <w:num w:numId="12" w16cid:durableId="1011374667">
    <w:abstractNumId w:val="8"/>
  </w:num>
  <w:num w:numId="13" w16cid:durableId="1567229181">
    <w:abstractNumId w:val="5"/>
  </w:num>
  <w:num w:numId="14" w16cid:durableId="1755665384">
    <w:abstractNumId w:val="13"/>
  </w:num>
  <w:num w:numId="15" w16cid:durableId="453401813">
    <w:abstractNumId w:val="9"/>
  </w:num>
  <w:num w:numId="16" w16cid:durableId="580911447">
    <w:abstractNumId w:val="6"/>
  </w:num>
  <w:num w:numId="17" w16cid:durableId="1387996203">
    <w:abstractNumId w:val="3"/>
  </w:num>
  <w:num w:numId="18" w16cid:durableId="93062672">
    <w:abstractNumId w:val="14"/>
  </w:num>
  <w:num w:numId="19" w16cid:durableId="1664164405">
    <w:abstractNumId w:val="19"/>
  </w:num>
  <w:num w:numId="20" w16cid:durableId="1041322382">
    <w:abstractNumId w:val="1"/>
  </w:num>
  <w:num w:numId="21" w16cid:durableId="359942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30"/>
    <w:rsid w:val="000058C2"/>
    <w:rsid w:val="00011835"/>
    <w:rsid w:val="0001798B"/>
    <w:rsid w:val="00030D6A"/>
    <w:rsid w:val="00042705"/>
    <w:rsid w:val="000449D5"/>
    <w:rsid w:val="00083E6A"/>
    <w:rsid w:val="00085C8E"/>
    <w:rsid w:val="000864CC"/>
    <w:rsid w:val="00093BA1"/>
    <w:rsid w:val="00097555"/>
    <w:rsid w:val="000A54C1"/>
    <w:rsid w:val="000A681C"/>
    <w:rsid w:val="000B4FDD"/>
    <w:rsid w:val="000E4A4F"/>
    <w:rsid w:val="000F1A64"/>
    <w:rsid w:val="000F6A46"/>
    <w:rsid w:val="000F7C6A"/>
    <w:rsid w:val="00111F6C"/>
    <w:rsid w:val="0012101A"/>
    <w:rsid w:val="001227EA"/>
    <w:rsid w:val="00123D58"/>
    <w:rsid w:val="00125168"/>
    <w:rsid w:val="00131A09"/>
    <w:rsid w:val="00193FDE"/>
    <w:rsid w:val="001A1A53"/>
    <w:rsid w:val="001A5191"/>
    <w:rsid w:val="001D68DD"/>
    <w:rsid w:val="001D78DD"/>
    <w:rsid w:val="001F6C1A"/>
    <w:rsid w:val="0025570E"/>
    <w:rsid w:val="00255933"/>
    <w:rsid w:val="00262890"/>
    <w:rsid w:val="00283E75"/>
    <w:rsid w:val="002858ED"/>
    <w:rsid w:val="002927CF"/>
    <w:rsid w:val="00297489"/>
    <w:rsid w:val="002A0C16"/>
    <w:rsid w:val="002B74ED"/>
    <w:rsid w:val="002C1462"/>
    <w:rsid w:val="002C6A71"/>
    <w:rsid w:val="002D57F9"/>
    <w:rsid w:val="002E4BF1"/>
    <w:rsid w:val="00304FC6"/>
    <w:rsid w:val="00306E5C"/>
    <w:rsid w:val="00307139"/>
    <w:rsid w:val="00310745"/>
    <w:rsid w:val="00313597"/>
    <w:rsid w:val="0033252A"/>
    <w:rsid w:val="00335BDF"/>
    <w:rsid w:val="00342E8B"/>
    <w:rsid w:val="003433A6"/>
    <w:rsid w:val="00345CBC"/>
    <w:rsid w:val="00377FED"/>
    <w:rsid w:val="003928F0"/>
    <w:rsid w:val="003A6515"/>
    <w:rsid w:val="003B380D"/>
    <w:rsid w:val="003C549C"/>
    <w:rsid w:val="003D05FC"/>
    <w:rsid w:val="003D340F"/>
    <w:rsid w:val="003D4DD8"/>
    <w:rsid w:val="003E0FEB"/>
    <w:rsid w:val="003E1365"/>
    <w:rsid w:val="003E4AED"/>
    <w:rsid w:val="003E5AF8"/>
    <w:rsid w:val="003E6993"/>
    <w:rsid w:val="00422BF1"/>
    <w:rsid w:val="00452A89"/>
    <w:rsid w:val="00452E9E"/>
    <w:rsid w:val="00457B6C"/>
    <w:rsid w:val="00467D77"/>
    <w:rsid w:val="0048090A"/>
    <w:rsid w:val="004B23A0"/>
    <w:rsid w:val="004D4527"/>
    <w:rsid w:val="004E4176"/>
    <w:rsid w:val="004E737D"/>
    <w:rsid w:val="004F253A"/>
    <w:rsid w:val="004F7C71"/>
    <w:rsid w:val="00500B4E"/>
    <w:rsid w:val="005051D5"/>
    <w:rsid w:val="005102BD"/>
    <w:rsid w:val="0052147B"/>
    <w:rsid w:val="005216BA"/>
    <w:rsid w:val="00536EFF"/>
    <w:rsid w:val="00544410"/>
    <w:rsid w:val="00550F4B"/>
    <w:rsid w:val="005659B7"/>
    <w:rsid w:val="00566A83"/>
    <w:rsid w:val="005725FA"/>
    <w:rsid w:val="005756E9"/>
    <w:rsid w:val="005777A3"/>
    <w:rsid w:val="00584D92"/>
    <w:rsid w:val="005A0798"/>
    <w:rsid w:val="005A0D13"/>
    <w:rsid w:val="005A0FBB"/>
    <w:rsid w:val="005B2392"/>
    <w:rsid w:val="005C6E73"/>
    <w:rsid w:val="005D0146"/>
    <w:rsid w:val="005E1DAD"/>
    <w:rsid w:val="0060062F"/>
    <w:rsid w:val="006025D3"/>
    <w:rsid w:val="0061225D"/>
    <w:rsid w:val="00620D0A"/>
    <w:rsid w:val="0063485E"/>
    <w:rsid w:val="00647007"/>
    <w:rsid w:val="0065283F"/>
    <w:rsid w:val="00662648"/>
    <w:rsid w:val="00663A2B"/>
    <w:rsid w:val="00667484"/>
    <w:rsid w:val="00686FC9"/>
    <w:rsid w:val="006A15D0"/>
    <w:rsid w:val="006A6374"/>
    <w:rsid w:val="006B0AF9"/>
    <w:rsid w:val="006C5FBE"/>
    <w:rsid w:val="006C7996"/>
    <w:rsid w:val="006F0DC9"/>
    <w:rsid w:val="006F185B"/>
    <w:rsid w:val="006F530A"/>
    <w:rsid w:val="00701D8C"/>
    <w:rsid w:val="00714AFB"/>
    <w:rsid w:val="00727C60"/>
    <w:rsid w:val="0073444F"/>
    <w:rsid w:val="00742F65"/>
    <w:rsid w:val="007430FE"/>
    <w:rsid w:val="00761E67"/>
    <w:rsid w:val="007634D5"/>
    <w:rsid w:val="00766A0B"/>
    <w:rsid w:val="00776C19"/>
    <w:rsid w:val="007A2D94"/>
    <w:rsid w:val="007B7160"/>
    <w:rsid w:val="007C0980"/>
    <w:rsid w:val="007D647E"/>
    <w:rsid w:val="007E068F"/>
    <w:rsid w:val="007F2EBA"/>
    <w:rsid w:val="007F40E5"/>
    <w:rsid w:val="008018D9"/>
    <w:rsid w:val="00805213"/>
    <w:rsid w:val="008139A5"/>
    <w:rsid w:val="00830046"/>
    <w:rsid w:val="00841FB5"/>
    <w:rsid w:val="008432D4"/>
    <w:rsid w:val="00866432"/>
    <w:rsid w:val="0087202F"/>
    <w:rsid w:val="0088380E"/>
    <w:rsid w:val="008936E8"/>
    <w:rsid w:val="008973C7"/>
    <w:rsid w:val="008A1F89"/>
    <w:rsid w:val="008B1F07"/>
    <w:rsid w:val="008C65D0"/>
    <w:rsid w:val="008C6692"/>
    <w:rsid w:val="008D4FA0"/>
    <w:rsid w:val="008E220A"/>
    <w:rsid w:val="008F5822"/>
    <w:rsid w:val="008F585A"/>
    <w:rsid w:val="00911B58"/>
    <w:rsid w:val="009157A4"/>
    <w:rsid w:val="00923D5C"/>
    <w:rsid w:val="009442A0"/>
    <w:rsid w:val="00947C92"/>
    <w:rsid w:val="0095313C"/>
    <w:rsid w:val="00972C4C"/>
    <w:rsid w:val="00995103"/>
    <w:rsid w:val="009A12B0"/>
    <w:rsid w:val="009B14D2"/>
    <w:rsid w:val="009B4959"/>
    <w:rsid w:val="009C61D2"/>
    <w:rsid w:val="009C6751"/>
    <w:rsid w:val="009D1191"/>
    <w:rsid w:val="009D17D9"/>
    <w:rsid w:val="009D5493"/>
    <w:rsid w:val="009E24DB"/>
    <w:rsid w:val="009F6C29"/>
    <w:rsid w:val="00A01E76"/>
    <w:rsid w:val="00A03C33"/>
    <w:rsid w:val="00A05A47"/>
    <w:rsid w:val="00A11351"/>
    <w:rsid w:val="00A11CCA"/>
    <w:rsid w:val="00A146D5"/>
    <w:rsid w:val="00A26263"/>
    <w:rsid w:val="00A278A8"/>
    <w:rsid w:val="00A529E8"/>
    <w:rsid w:val="00A73B0B"/>
    <w:rsid w:val="00A75123"/>
    <w:rsid w:val="00A76486"/>
    <w:rsid w:val="00A80489"/>
    <w:rsid w:val="00A80537"/>
    <w:rsid w:val="00A845B9"/>
    <w:rsid w:val="00AB02F9"/>
    <w:rsid w:val="00AB230C"/>
    <w:rsid w:val="00AC338B"/>
    <w:rsid w:val="00AD318B"/>
    <w:rsid w:val="00AD771E"/>
    <w:rsid w:val="00AD7F52"/>
    <w:rsid w:val="00AF2755"/>
    <w:rsid w:val="00B03253"/>
    <w:rsid w:val="00B10D39"/>
    <w:rsid w:val="00B13677"/>
    <w:rsid w:val="00B3578B"/>
    <w:rsid w:val="00B36F0C"/>
    <w:rsid w:val="00B3734B"/>
    <w:rsid w:val="00B43311"/>
    <w:rsid w:val="00B5426B"/>
    <w:rsid w:val="00B62C5E"/>
    <w:rsid w:val="00B66041"/>
    <w:rsid w:val="00B66CD8"/>
    <w:rsid w:val="00B735BC"/>
    <w:rsid w:val="00B776BB"/>
    <w:rsid w:val="00BA292B"/>
    <w:rsid w:val="00BA2A9B"/>
    <w:rsid w:val="00BB006B"/>
    <w:rsid w:val="00BB1006"/>
    <w:rsid w:val="00BB1C45"/>
    <w:rsid w:val="00BB5F17"/>
    <w:rsid w:val="00BE4D05"/>
    <w:rsid w:val="00BE4FA9"/>
    <w:rsid w:val="00BE5241"/>
    <w:rsid w:val="00BE776F"/>
    <w:rsid w:val="00BF37BF"/>
    <w:rsid w:val="00BF754B"/>
    <w:rsid w:val="00C148FB"/>
    <w:rsid w:val="00C32CC5"/>
    <w:rsid w:val="00C34045"/>
    <w:rsid w:val="00C44030"/>
    <w:rsid w:val="00C44F0A"/>
    <w:rsid w:val="00C54F60"/>
    <w:rsid w:val="00C635E8"/>
    <w:rsid w:val="00C63DA6"/>
    <w:rsid w:val="00C65FF6"/>
    <w:rsid w:val="00C700A0"/>
    <w:rsid w:val="00C74588"/>
    <w:rsid w:val="00CC4FB4"/>
    <w:rsid w:val="00CE1129"/>
    <w:rsid w:val="00D00F49"/>
    <w:rsid w:val="00D01890"/>
    <w:rsid w:val="00D0223A"/>
    <w:rsid w:val="00D1194F"/>
    <w:rsid w:val="00D16BAC"/>
    <w:rsid w:val="00D32F71"/>
    <w:rsid w:val="00D36D05"/>
    <w:rsid w:val="00D75578"/>
    <w:rsid w:val="00DB3B46"/>
    <w:rsid w:val="00DD525C"/>
    <w:rsid w:val="00DD6EA6"/>
    <w:rsid w:val="00DD7522"/>
    <w:rsid w:val="00DF4BEF"/>
    <w:rsid w:val="00DF784C"/>
    <w:rsid w:val="00E01FA5"/>
    <w:rsid w:val="00E06409"/>
    <w:rsid w:val="00E14DF2"/>
    <w:rsid w:val="00E15EF1"/>
    <w:rsid w:val="00E20D11"/>
    <w:rsid w:val="00E35DC6"/>
    <w:rsid w:val="00E363AC"/>
    <w:rsid w:val="00E466CE"/>
    <w:rsid w:val="00E528AA"/>
    <w:rsid w:val="00E53CB2"/>
    <w:rsid w:val="00E574B3"/>
    <w:rsid w:val="00E600F7"/>
    <w:rsid w:val="00E60381"/>
    <w:rsid w:val="00E62484"/>
    <w:rsid w:val="00E644B4"/>
    <w:rsid w:val="00E644FD"/>
    <w:rsid w:val="00E71347"/>
    <w:rsid w:val="00E74716"/>
    <w:rsid w:val="00E7731D"/>
    <w:rsid w:val="00E81DA5"/>
    <w:rsid w:val="00EA1107"/>
    <w:rsid w:val="00ED09F6"/>
    <w:rsid w:val="00ED7877"/>
    <w:rsid w:val="00EF6297"/>
    <w:rsid w:val="00EF6E08"/>
    <w:rsid w:val="00EF7DAA"/>
    <w:rsid w:val="00F11D84"/>
    <w:rsid w:val="00F2170B"/>
    <w:rsid w:val="00F344E8"/>
    <w:rsid w:val="00F51BE4"/>
    <w:rsid w:val="00F52F5D"/>
    <w:rsid w:val="00F7633E"/>
    <w:rsid w:val="00F83E22"/>
    <w:rsid w:val="00F84D59"/>
    <w:rsid w:val="00F95AD2"/>
    <w:rsid w:val="00FA0A19"/>
    <w:rsid w:val="00FB0F01"/>
    <w:rsid w:val="00FB7D2B"/>
    <w:rsid w:val="00FD01D7"/>
    <w:rsid w:val="00FD098B"/>
    <w:rsid w:val="00FD5920"/>
    <w:rsid w:val="00FD6169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509C"/>
  <w15:docId w15:val="{F4E205E9-A6AC-4BA9-89EE-163EA294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D5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84D5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6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6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E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33960-8731-4107-951E-B5495CE0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Petanjek</dc:creator>
  <cp:keywords/>
  <dc:description/>
  <cp:lastModifiedBy>Martina Sanković</cp:lastModifiedBy>
  <cp:revision>2</cp:revision>
  <cp:lastPrinted>2023-07-10T09:11:00Z</cp:lastPrinted>
  <dcterms:created xsi:type="dcterms:W3CDTF">2025-07-17T10:13:00Z</dcterms:created>
  <dcterms:modified xsi:type="dcterms:W3CDTF">2025-07-17T10:13:00Z</dcterms:modified>
</cp:coreProperties>
</file>